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0"/>
      </w:pPr>
      <w:r>
        <w:rPr>
          <w:rFonts w:ascii="Calibri" w:cs="Calibri" w:eastAsia="Calibri" w:hAnsi="Calibri"/>
          <w:b/>
          <w:bCs/>
          <w:color w:val="111111"/>
          <w:sz w:val="40"/>
          <w:szCs w:val="40"/>
        </w:rPr>
        <w:t xml:space="preserve">Bohdan N.</w:t>
      </w:r>
    </w:p>
    <w:p>
      <w:pPr>
        <w:spacing w:after="60"/>
      </w:pPr>
      <w:r>
        <w:rPr>
          <w:rFonts w:ascii="Calibri" w:cs="Calibri" w:eastAsia="Calibri" w:hAnsi="Calibri"/>
          <w:b/>
          <w:bCs/>
          <w:color w:val="C93A20"/>
          <w:sz w:val="24"/>
          <w:szCs w:val="24"/>
        </w:rPr>
        <w:t xml:space="preserve">Senior Project Manager</w:t>
      </w:r>
    </w:p>
    <w:p>
      <w:pPr>
        <w:spacing w:after="20"/>
      </w:pPr>
      <w:r>
        <w:rPr>
          <w:rFonts w:ascii="Calibri" w:cs="Calibri" w:eastAsia="Calibri" w:hAnsi="Calibri"/>
          <w:sz w:val="19"/>
          <w:szCs w:val="19"/>
        </w:rPr>
        <w:t xml:space="preserve">Uzhhorod, Ukraine · Remote · EET (UTC+2/+3)</w:t>
      </w:r>
    </w:p>
    <w:p>
      <w:pPr>
        <w:spacing w:after="60"/>
      </w:pPr>
      <w:hyperlink w:history="1" r:id="rIdsovsnhlt1_3sfntxm2sjv">
        <w:r>
          <w:rPr>
            <w:rStyle w:val="Hyperlink"/>
            <w:rFonts w:ascii="Calibri" w:cs="Calibri" w:eastAsia="Calibri" w:hAnsi="Calibri"/>
            <w:sz w:val="19"/>
            <w:szCs w:val="19"/>
          </w:rPr>
          <w:t xml:space="preserve">bohdan.neymet@gmail.com</w:t>
        </w:r>
      </w:hyperlink>
      <w:r>
        <w:rPr>
          <w:rFonts w:ascii="Calibri" w:cs="Calibri" w:eastAsia="Calibri" w:hAnsi="Calibri"/>
          <w:sz w:val="19"/>
          <w:szCs w:val="19"/>
        </w:rPr>
        <w:t xml:space="preserve"> · </w:t>
      </w:r>
      <w:r>
        <w:rPr>
          <w:rFonts w:ascii="Calibri" w:cs="Calibri" w:eastAsia="Calibri" w:hAnsi="Calibri"/>
          <w:sz w:val="19"/>
          <w:szCs w:val="19"/>
        </w:rPr>
        <w:t xml:space="preserve">Telegram </w:t>
      </w:r>
      <w:hyperlink w:history="1" r:id="rId6uboy0cmr7p-torhliefa">
        <w:r>
          <w:rPr>
            <w:rStyle w:val="Hyperlink"/>
            <w:rFonts w:ascii="Calibri" w:cs="Calibri" w:eastAsia="Calibri" w:hAnsi="Calibri"/>
            <w:sz w:val="19"/>
            <w:szCs w:val="19"/>
          </w:rPr>
          <w:t xml:space="preserve">@bodco</w:t>
        </w:r>
      </w:hyperlink>
      <w:r>
        <w:rPr>
          <w:rFonts w:ascii="Calibri" w:cs="Calibri" w:eastAsia="Calibri" w:hAnsi="Calibri"/>
          <w:sz w:val="19"/>
          <w:szCs w:val="19"/>
        </w:rPr>
        <w:t xml:space="preserve"> · </w:t>
      </w:r>
      <w:hyperlink w:history="1" r:id="rIdriqozgvftvg-jv8qzur4x">
        <w:r>
          <w:rPr>
            <w:rStyle w:val="Hyperlink"/>
            <w:rFonts w:ascii="Calibri" w:cs="Calibri" w:eastAsia="Calibri" w:hAnsi="Calibri"/>
            <w:sz w:val="19"/>
            <w:szCs w:val="19"/>
          </w:rPr>
          <w:t xml:space="preserve">linkedin.com/in/bneymet</w:t>
        </w:r>
      </w:hyperlink>
      <w:r>
        <w:rPr>
          <w:rFonts w:ascii="Calibri" w:cs="Calibri" w:eastAsia="Calibri" w:hAnsi="Calibri"/>
          <w:sz w:val="19"/>
          <w:szCs w:val="19"/>
        </w:rPr>
        <w:t xml:space="preserve"> · </w:t>
      </w:r>
      <w:hyperlink w:history="1" r:id="rId1og2txhy23vtxmboguk-x">
        <w:r>
          <w:rPr>
            <w:rStyle w:val="Hyperlink"/>
            <w:rFonts w:ascii="Calibri" w:cs="Calibri" w:eastAsia="Calibri" w:hAnsi="Calibri"/>
            <w:sz w:val="19"/>
            <w:szCs w:val="19"/>
          </w:rPr>
          <w:t xml:space="preserve">github.com/bodco</w:t>
        </w:r>
      </w:hyperlink>
      <w:r>
        <w:rPr>
          <w:rFonts w:ascii="Calibri" w:cs="Calibri" w:eastAsia="Calibri" w:hAnsi="Calibri"/>
          <w:sz w:val="19"/>
          <w:szCs w:val="19"/>
        </w:rPr>
        <w:t xml:space="preserve"> · </w:t>
      </w:r>
      <w:hyperlink w:history="1" r:id="rId3qtu9es2c3uvhvaxgebho">
        <w:r>
          <w:rPr>
            <w:rStyle w:val="Hyperlink"/>
            <w:rFonts w:ascii="Calibri" w:cs="Calibri" w:eastAsia="Calibri" w:hAnsi="Calibri"/>
            <w:sz w:val="19"/>
            <w:szCs w:val="19"/>
          </w:rPr>
          <w:t xml:space="preserve">bodco.pm</w:t>
        </w:r>
      </w:hyperlink>
    </w:p>
    <w:p>
      <w:pPr>
        <w:pStyle w:val="Heading1"/>
        <w:keepNext/>
        <w:pBdr>
          <w:bottom w:val="single" w:color="999999" w:sz="6" w:space="2"/>
        </w:pBdr>
        <w:spacing w:before="220" w:after="80"/>
      </w:pPr>
      <w:r>
        <w:rPr>
          <w:rFonts w:ascii="Calibri" w:cs="Calibri" w:eastAsia="Calibri" w:hAnsi="Calibri"/>
          <w:b/>
          <w:bCs/>
          <w:color w:val="111111"/>
          <w:spacing w:val="20"/>
          <w:sz w:val="22"/>
          <w:szCs w:val="22"/>
        </w:rPr>
        <w:t xml:space="preserve">SUMMARY</w:t>
      </w:r>
    </w:p>
    <w:p>
      <w:pPr>
        <w:spacing w:after="60"/>
      </w:pPr>
      <w:r>
        <w:rPr>
          <w:rFonts w:ascii="Calibri" w:cs="Calibri" w:eastAsia="Calibri" w:hAnsi="Calibri"/>
          <w:sz w:val="21"/>
          <w:szCs w:val="21"/>
        </w:rPr>
        <w:t xml:space="preserve">Senior Project Manager with 7+ years in IT delivery, since 2019. Took a fintech payments product for an enterprise client in Latin America from unclear post-sale scope to live production with 50,000+ users, leading a cross-functional team of 13 through to a full handover. Delivers across Agile, Scrum, Kanban, Waterfall and hybrid models, on fixed-price and T&amp;M contracts. Author of PM Control Tower, an open-source framework for AI-assisted project management.</w:t>
      </w:r>
    </w:p>
    <w:p>
      <w:pPr>
        <w:pStyle w:val="Heading1"/>
        <w:keepNext/>
        <w:pBdr>
          <w:bottom w:val="single" w:color="999999" w:sz="6" w:space="2"/>
        </w:pBdr>
        <w:spacing w:before="220" w:after="80"/>
      </w:pPr>
      <w:r>
        <w:rPr>
          <w:rFonts w:ascii="Calibri" w:cs="Calibri" w:eastAsia="Calibri" w:hAnsi="Calibri"/>
          <w:b/>
          <w:bCs/>
          <w:color w:val="111111"/>
          <w:spacing w:val="20"/>
          <w:sz w:val="22"/>
          <w:szCs w:val="22"/>
        </w:rPr>
        <w:t xml:space="preserve">SKILLS</w:t>
      </w:r>
    </w:p>
    <w:p>
      <w:pPr>
        <w:spacing w:after="40"/>
      </w:pPr>
      <w:r>
        <w:rPr>
          <w:rFonts w:ascii="Calibri" w:cs="Calibri" w:eastAsia="Calibri" w:hAnsi="Calibri"/>
          <w:b/>
          <w:bCs/>
          <w:sz w:val="21"/>
          <w:szCs w:val="21"/>
        </w:rPr>
        <w:t xml:space="preserve">Delivery and methodology: </w:t>
      </w:r>
      <w:r>
        <w:rPr>
          <w:rFonts w:ascii="Calibri" w:cs="Calibri" w:eastAsia="Calibri" w:hAnsi="Calibri"/>
          <w:sz w:val="21"/>
          <w:szCs w:val="21"/>
        </w:rPr>
        <w:t xml:space="preserve">End-to-end delivery, Agile, Scrum, Kanban, Waterfall, Hybrid, Full SDLC, Release management, Change management, Risk management, Quality management</w:t>
      </w:r>
    </w:p>
    <w:p>
      <w:pPr>
        <w:spacing w:after="40"/>
      </w:pPr>
      <w:r>
        <w:rPr>
          <w:rFonts w:ascii="Calibri" w:cs="Calibri" w:eastAsia="Calibri" w:hAnsi="Calibri"/>
          <w:b/>
          <w:bCs/>
          <w:sz w:val="21"/>
          <w:szCs w:val="21"/>
        </w:rPr>
        <w:t xml:space="preserve">Commercial: </w:t>
      </w:r>
      <w:r>
        <w:rPr>
          <w:rFonts w:ascii="Calibri" w:cs="Calibri" w:eastAsia="Calibri" w:hAnsi="Calibri"/>
          <w:sz w:val="21"/>
          <w:szCs w:val="21"/>
        </w:rPr>
        <w:t xml:space="preserve">Fixed-price, T&amp;M, Budget tracking, Requirements, Estimation, Scope management</w:t>
      </w:r>
    </w:p>
    <w:p>
      <w:pPr>
        <w:spacing w:after="40"/>
      </w:pPr>
      <w:r>
        <w:rPr>
          <w:rFonts w:ascii="Calibri" w:cs="Calibri" w:eastAsia="Calibri" w:hAnsi="Calibri"/>
          <w:b/>
          <w:bCs/>
          <w:sz w:val="21"/>
          <w:szCs w:val="21"/>
        </w:rPr>
        <w:t xml:space="preserve">Stakeholders and teams: </w:t>
      </w:r>
      <w:r>
        <w:rPr>
          <w:rFonts w:ascii="Calibri" w:cs="Calibri" w:eastAsia="Calibri" w:hAnsi="Calibri"/>
          <w:sz w:val="21"/>
          <w:szCs w:val="21"/>
        </w:rPr>
        <w:t xml:space="preserve">Stakeholder management, Enterprise clients, Conflict resolution, Prioritization, Distributed remote teams, Staffing and backfills, Mentoring and onboarding</w:t>
      </w:r>
    </w:p>
    <w:p>
      <w:pPr>
        <w:spacing w:after="40"/>
      </w:pPr>
      <w:r>
        <w:rPr>
          <w:rFonts w:ascii="Calibri" w:cs="Calibri" w:eastAsia="Calibri" w:hAnsi="Calibri"/>
          <w:b/>
          <w:bCs/>
          <w:sz w:val="21"/>
          <w:szCs w:val="21"/>
        </w:rPr>
        <w:t xml:space="preserve">Domain: </w:t>
      </w:r>
      <w:r>
        <w:rPr>
          <w:rFonts w:ascii="Calibri" w:cs="Calibri" w:eastAsia="Calibri" w:hAnsi="Calibri"/>
          <w:sz w:val="21"/>
          <w:szCs w:val="21"/>
        </w:rPr>
        <w:t xml:space="preserve">Fintech, Payments, Card infrastructure, Production support, Mobile releases (App Store, Google Play)</w:t>
      </w:r>
    </w:p>
    <w:p>
      <w:pPr>
        <w:spacing w:after="40"/>
      </w:pPr>
      <w:r>
        <w:rPr>
          <w:rFonts w:ascii="Calibri" w:cs="Calibri" w:eastAsia="Calibri" w:hAnsi="Calibri"/>
          <w:b/>
          <w:bCs/>
          <w:sz w:val="21"/>
          <w:szCs w:val="21"/>
        </w:rPr>
        <w:t xml:space="preserve">AI-assisted delivery: </w:t>
      </w:r>
      <w:r>
        <w:rPr>
          <w:rFonts w:ascii="Calibri" w:cs="Calibri" w:eastAsia="Calibri" w:hAnsi="Calibri"/>
          <w:sz w:val="21"/>
          <w:szCs w:val="21"/>
        </w:rPr>
        <w:t xml:space="preserve">Claude skills and scheduled routines, Notion and Jira integrations, Reporting and meeting prep automation, Human-in-the-loop communication</w:t>
      </w:r>
    </w:p>
    <w:p>
      <w:pPr>
        <w:spacing w:after="40"/>
      </w:pPr>
      <w:r>
        <w:rPr>
          <w:rFonts w:ascii="Calibri" w:cs="Calibri" w:eastAsia="Calibri" w:hAnsi="Calibri"/>
          <w:b/>
          <w:bCs/>
          <w:sz w:val="21"/>
          <w:szCs w:val="21"/>
        </w:rPr>
        <w:t xml:space="preserve">Tools: </w:t>
      </w:r>
      <w:r>
        <w:rPr>
          <w:rFonts w:ascii="Calibri" w:cs="Calibri" w:eastAsia="Calibri" w:hAnsi="Calibri"/>
          <w:sz w:val="21"/>
          <w:szCs w:val="21"/>
        </w:rPr>
        <w:t xml:space="preserve">Jira, Confluence, Linear, Trello, Notion, Slack, Figma, Claude (Cowork, MCP), App Store Connect, Google Play Console</w:t>
      </w:r>
    </w:p>
    <w:p>
      <w:pPr>
        <w:pStyle w:val="Heading1"/>
        <w:keepNext/>
        <w:pBdr>
          <w:bottom w:val="single" w:color="999999" w:sz="6" w:space="2"/>
        </w:pBdr>
        <w:spacing w:before="220" w:after="80"/>
      </w:pPr>
      <w:r>
        <w:rPr>
          <w:rFonts w:ascii="Calibri" w:cs="Calibri" w:eastAsia="Calibri" w:hAnsi="Calibri"/>
          <w:b/>
          <w:bCs/>
          <w:color w:val="111111"/>
          <w:spacing w:val="20"/>
          <w:sz w:val="22"/>
          <w:szCs w:val="22"/>
        </w:rPr>
        <w:t xml:space="preserve">WORK EXPERIENCE</w:t>
      </w:r>
    </w:p>
    <w:p>
      <w:pPr>
        <w:pStyle w:val="Heading2"/>
        <w:keepNext/>
        <w:spacing w:before="100" w:after="0"/>
      </w:pPr>
      <w:r>
        <w:rPr>
          <w:rFonts w:ascii="Calibri" w:cs="Calibri" w:eastAsia="Calibri" w:hAnsi="Calibri"/>
          <w:b/>
          <w:bCs/>
          <w:color w:val="111111"/>
          <w:sz w:val="21"/>
          <w:szCs w:val="21"/>
        </w:rPr>
        <w:t xml:space="preserve">Senior Project Manager, Volya Technologies (formerly Knubisoft)</w:t>
      </w:r>
    </w:p>
    <w:p>
      <w:pPr>
        <w:keepNext/>
        <w:spacing w:after="60"/>
      </w:pPr>
      <w:r>
        <w:rPr>
          <w:rFonts w:ascii="Calibri" w:cs="Calibri" w:eastAsia="Calibri" w:hAnsi="Calibri"/>
          <w:color w:val="444444"/>
          <w:sz w:val="19"/>
          <w:szCs w:val="19"/>
        </w:rPr>
        <w:t xml:space="preserve">2022 - present · Remote</w:t>
      </w:r>
    </w:p>
    <w:p>
      <w:pPr>
        <w:pStyle w:val="ListParagraph"/>
        <w:numPr>
          <w:ilvl w:val="0"/>
          <w:numId w:val="2"/>
        </w:numPr>
        <w:spacing w:after="40"/>
      </w:pPr>
      <w:r>
        <w:rPr>
          <w:rFonts w:ascii="Calibri" w:cs="Calibri" w:eastAsia="Calibri" w:hAnsi="Calibri"/>
          <w:sz w:val="21"/>
          <w:szCs w:val="21"/>
        </w:rPr>
        <w:t xml:space="preserve">Took over a fintech payments product for an enterprise client in Latin America after discovery, reverse-engineered what had been sold against what the client actually needed, set the real scope and drove it from early build to live production on card infrastructure, now serving 50,000+ users.</w:t>
      </w:r>
    </w:p>
    <w:p>
      <w:pPr>
        <w:pStyle w:val="ListParagraph"/>
        <w:numPr>
          <w:ilvl w:val="0"/>
          <w:numId w:val="2"/>
        </w:numPr>
        <w:spacing w:after="40"/>
      </w:pPr>
      <w:r>
        <w:rPr>
          <w:rFonts w:ascii="Calibri" w:cs="Calibri" w:eastAsia="Calibri" w:hAnsi="Calibri"/>
          <w:sz w:val="21"/>
          <w:szCs w:val="21"/>
        </w:rPr>
        <w:t xml:space="preserve">Owned the full delivery lifecycle (requirements, planning, release management, budget, risk, quality) across hybrid Agile and fixed-scope phases.</w:t>
      </w:r>
    </w:p>
    <w:p>
      <w:pPr>
        <w:pStyle w:val="ListParagraph"/>
        <w:numPr>
          <w:ilvl w:val="0"/>
          <w:numId w:val="2"/>
        </w:numPr>
        <w:spacing w:after="40"/>
      </w:pPr>
      <w:r>
        <w:rPr>
          <w:rFonts w:ascii="Calibri" w:cs="Calibri" w:eastAsia="Calibri" w:hAnsi="Calibri"/>
          <w:sz w:val="21"/>
          <w:szCs w:val="21"/>
        </w:rPr>
        <w:t xml:space="preserve">Led the structured handover of the development team to the client as the engagement moved in-house, keeping the production system stable.</w:t>
      </w:r>
    </w:p>
    <w:p>
      <w:pPr>
        <w:pStyle w:val="ListParagraph"/>
        <w:numPr>
          <w:ilvl w:val="0"/>
          <w:numId w:val="2"/>
        </w:numPr>
        <w:spacing w:after="40"/>
      </w:pPr>
      <w:r>
        <w:rPr>
          <w:rFonts w:ascii="Calibri" w:cs="Calibri" w:eastAsia="Calibri" w:hAnsi="Calibri"/>
          <w:sz w:val="21"/>
          <w:szCs w:val="21"/>
        </w:rPr>
        <w:t xml:space="preserve">Single client-facing point of contact for enterprise stakeholders across time zones, handling conflict resolution and decisions under tight deadlines.</w:t>
      </w:r>
    </w:p>
    <w:p>
      <w:pPr>
        <w:pStyle w:val="ListParagraph"/>
        <w:numPr>
          <w:ilvl w:val="0"/>
          <w:numId w:val="2"/>
        </w:numPr>
        <w:spacing w:after="40"/>
      </w:pPr>
      <w:r>
        <w:rPr>
          <w:rFonts w:ascii="Calibri" w:cs="Calibri" w:eastAsia="Calibri" w:hAnsi="Calibri"/>
          <w:sz w:val="21"/>
          <w:szCs w:val="21"/>
        </w:rPr>
        <w:t xml:space="preserve">Led a cross-functional team of 13: turned client requirements into prioritized work and, when scope spiked, reset priorities and walked the client through the trade-offs.</w:t>
      </w:r>
    </w:p>
    <w:p>
      <w:pPr>
        <w:pStyle w:val="ListParagraph"/>
        <w:numPr>
          <w:ilvl w:val="0"/>
          <w:numId w:val="2"/>
        </w:numPr>
        <w:spacing w:after="40"/>
      </w:pPr>
      <w:r>
        <w:rPr>
          <w:rFonts w:ascii="Calibri" w:cs="Calibri" w:eastAsia="Calibri" w:hAnsi="Calibri"/>
          <w:sz w:val="21"/>
          <w:szCs w:val="21"/>
        </w:rPr>
        <w:t xml:space="preserve">Covered analyst and product owner duties where the project had no dedicated role.</w:t>
      </w:r>
    </w:p>
    <w:p>
      <w:pPr>
        <w:pStyle w:val="ListParagraph"/>
        <w:numPr>
          <w:ilvl w:val="0"/>
          <w:numId w:val="2"/>
        </w:numPr>
        <w:spacing w:after="40"/>
      </w:pPr>
      <w:r>
        <w:rPr>
          <w:rFonts w:ascii="Calibri" w:cs="Calibri" w:eastAsia="Calibri" w:hAnsi="Calibri"/>
          <w:sz w:val="21"/>
          <w:szCs w:val="21"/>
        </w:rPr>
        <w:t xml:space="preserve">Ran the payment authorization component as a separate ongoing workstream, including production support.</w:t>
      </w:r>
    </w:p>
    <w:p>
      <w:pPr>
        <w:pStyle w:val="ListParagraph"/>
        <w:numPr>
          <w:ilvl w:val="0"/>
          <w:numId w:val="2"/>
        </w:numPr>
        <w:spacing w:after="40"/>
      </w:pPr>
      <w:r>
        <w:rPr>
          <w:rFonts w:ascii="Calibri" w:cs="Calibri" w:eastAsia="Calibri" w:hAnsi="Calibri"/>
          <w:sz w:val="21"/>
          <w:szCs w:val="21"/>
        </w:rPr>
        <w:t xml:space="preserve">Owned all App Store Connect and Google Play publishing for the product. Earlier, delivered a portfolio of mobile apps through to release on both stores.</w:t>
      </w:r>
    </w:p>
    <w:p>
      <w:pPr>
        <w:pStyle w:val="ListParagraph"/>
        <w:numPr>
          <w:ilvl w:val="0"/>
          <w:numId w:val="2"/>
        </w:numPr>
        <w:spacing w:after="40"/>
      </w:pPr>
      <w:r>
        <w:rPr>
          <w:rFonts w:ascii="Calibri" w:cs="Calibri" w:eastAsia="Calibri" w:hAnsi="Calibri"/>
          <w:sz w:val="21"/>
          <w:szCs w:val="21"/>
        </w:rPr>
        <w:t xml:space="preserve">Designed and open-sourced PM Control Tower, built through daily use on this project.</w:t>
      </w:r>
    </w:p>
    <w:p>
      <w:pPr>
        <w:pStyle w:val="Heading2"/>
        <w:keepNext/>
        <w:spacing w:before="100" w:after="0"/>
      </w:pPr>
      <w:r>
        <w:rPr>
          <w:rFonts w:ascii="Calibri" w:cs="Calibri" w:eastAsia="Calibri" w:hAnsi="Calibri"/>
          <w:b/>
          <w:bCs/>
          <w:color w:val="111111"/>
          <w:sz w:val="21"/>
          <w:szCs w:val="21"/>
        </w:rPr>
        <w:t xml:space="preserve">Project Manager, IT Outsourcing Company (name under NDA)</w:t>
      </w:r>
    </w:p>
    <w:p>
      <w:pPr>
        <w:keepNext/>
        <w:spacing w:after="60"/>
      </w:pPr>
      <w:r>
        <w:rPr>
          <w:rFonts w:ascii="Calibri" w:cs="Calibri" w:eastAsia="Calibri" w:hAnsi="Calibri"/>
          <w:color w:val="444444"/>
          <w:sz w:val="19"/>
          <w:szCs w:val="19"/>
        </w:rPr>
        <w:t xml:space="preserve">2019 - 2022 · Remote</w:t>
      </w:r>
    </w:p>
    <w:p>
      <w:pPr>
        <w:pStyle w:val="ListParagraph"/>
        <w:numPr>
          <w:ilvl w:val="0"/>
          <w:numId w:val="2"/>
        </w:numPr>
        <w:spacing w:after="40"/>
      </w:pPr>
      <w:r>
        <w:rPr>
          <w:rFonts w:ascii="Calibri" w:cs="Calibri" w:eastAsia="Calibri" w:hAnsi="Calibri"/>
          <w:sz w:val="21"/>
          <w:szCs w:val="21"/>
        </w:rPr>
        <w:t xml:space="preserve">Delivered fixed-price and long-term T&amp;M projects for US-based clients, with budget tracking on fixed-price contracts.</w:t>
      </w:r>
    </w:p>
    <w:p>
      <w:pPr>
        <w:pStyle w:val="ListParagraph"/>
        <w:numPr>
          <w:ilvl w:val="0"/>
          <w:numId w:val="2"/>
        </w:numPr>
        <w:spacing w:after="40"/>
      </w:pPr>
      <w:r>
        <w:rPr>
          <w:rFonts w:ascii="Calibri" w:cs="Calibri" w:eastAsia="Calibri" w:hAnsi="Calibri"/>
          <w:sz w:val="21"/>
          <w:szCs w:val="21"/>
        </w:rPr>
        <w:t xml:space="preserve">Gathered and clarified requirements, did business analysis, and produced work plans, schedules and estimates.</w:t>
      </w:r>
    </w:p>
    <w:p>
      <w:pPr>
        <w:pStyle w:val="ListParagraph"/>
        <w:numPr>
          <w:ilvl w:val="0"/>
          <w:numId w:val="2"/>
        </w:numPr>
        <w:spacing w:after="40"/>
      </w:pPr>
      <w:r>
        <w:rPr>
          <w:rFonts w:ascii="Calibri" w:cs="Calibri" w:eastAsia="Calibri" w:hAnsi="Calibri"/>
          <w:sz w:val="21"/>
          <w:szCs w:val="21"/>
        </w:rPr>
        <w:t xml:space="preserve">Reported progress and risks to stakeholders across the full delivery cycle.</w:t>
      </w:r>
    </w:p>
    <w:p>
      <w:pPr>
        <w:pStyle w:val="ListParagraph"/>
        <w:numPr>
          <w:ilvl w:val="0"/>
          <w:numId w:val="2"/>
        </w:numPr>
        <w:spacing w:after="40"/>
      </w:pPr>
      <w:r>
        <w:rPr>
          <w:rFonts w:ascii="Calibri" w:cs="Calibri" w:eastAsia="Calibri" w:hAnsi="Calibri"/>
          <w:sz w:val="21"/>
          <w:szCs w:val="21"/>
        </w:rPr>
        <w:t xml:space="preserve">Account manager and primary point of contact for a US-based enterprise client's engineering organization: resourcing, staffing and partnership topics.</w:t>
      </w:r>
    </w:p>
    <w:p>
      <w:pPr>
        <w:pStyle w:val="ListParagraph"/>
        <w:numPr>
          <w:ilvl w:val="0"/>
          <w:numId w:val="2"/>
        </w:numPr>
        <w:spacing w:after="40"/>
      </w:pPr>
      <w:r>
        <w:rPr>
          <w:rFonts w:ascii="Calibri" w:cs="Calibri" w:eastAsia="Calibri" w:hAnsi="Calibri"/>
          <w:sz w:val="21"/>
          <w:szCs w:val="21"/>
        </w:rPr>
        <w:t xml:space="preserve">Ran regular partnership reviews with client leadership and tech leads: agreed priorities for the next delivery phase, tracked action items, coordinated scope paperwork between both sides.</w:t>
      </w:r>
    </w:p>
    <w:p>
      <w:pPr>
        <w:pStyle w:val="ListParagraph"/>
        <w:numPr>
          <w:ilvl w:val="0"/>
          <w:numId w:val="2"/>
        </w:numPr>
        <w:spacing w:after="40"/>
      </w:pPr>
      <w:r>
        <w:rPr>
          <w:rFonts w:ascii="Calibri" w:cs="Calibri" w:eastAsia="Calibri" w:hAnsi="Calibri"/>
          <w:sz w:val="21"/>
          <w:szCs w:val="21"/>
        </w:rPr>
        <w:t xml:space="preserve">Coordinated cross-functional, distributed teams of up to 20 people.</w:t>
      </w:r>
    </w:p>
    <w:p>
      <w:pPr>
        <w:pStyle w:val="ListParagraph"/>
        <w:numPr>
          <w:ilvl w:val="0"/>
          <w:numId w:val="2"/>
        </w:numPr>
        <w:spacing w:after="40"/>
      </w:pPr>
      <w:r>
        <w:rPr>
          <w:rFonts w:ascii="Calibri" w:cs="Calibri" w:eastAsia="Calibri" w:hAnsi="Calibri"/>
          <w:sz w:val="21"/>
          <w:szCs w:val="21"/>
        </w:rPr>
        <w:t xml:space="preserve">Managed staffing and backfills: interviewed QA automation candidates and kept a bench of previously used engineers for fast ramp-up.</w:t>
      </w:r>
    </w:p>
    <w:p>
      <w:pPr>
        <w:pStyle w:val="ListParagraph"/>
        <w:numPr>
          <w:ilvl w:val="0"/>
          <w:numId w:val="2"/>
        </w:numPr>
        <w:spacing w:after="40"/>
      </w:pPr>
      <w:r>
        <w:rPr>
          <w:rFonts w:ascii="Calibri" w:cs="Calibri" w:eastAsia="Calibri" w:hAnsi="Calibri"/>
          <w:sz w:val="21"/>
          <w:szCs w:val="21"/>
        </w:rPr>
        <w:t xml:space="preserve">Coordinated contractor access and tooling with the client, escalating recurring access issues until they were resolved.</w:t>
      </w:r>
    </w:p>
    <w:p>
      <w:pPr>
        <w:pStyle w:val="Heading1"/>
        <w:keepNext/>
        <w:pBdr>
          <w:bottom w:val="single" w:color="999999" w:sz="6" w:space="2"/>
        </w:pBdr>
        <w:spacing w:before="220" w:after="80"/>
      </w:pPr>
      <w:r>
        <w:rPr>
          <w:rFonts w:ascii="Calibri" w:cs="Calibri" w:eastAsia="Calibri" w:hAnsi="Calibri"/>
          <w:b/>
          <w:bCs/>
          <w:color w:val="111111"/>
          <w:spacing w:val="20"/>
          <w:sz w:val="22"/>
          <w:szCs w:val="22"/>
        </w:rPr>
        <w:t xml:space="preserve">PROJECTS</w:t>
      </w:r>
    </w:p>
    <w:p>
      <w:pPr>
        <w:spacing w:after="40"/>
      </w:pPr>
      <w:r>
        <w:rPr>
          <w:rFonts w:ascii="Calibri" w:cs="Calibri" w:eastAsia="Calibri" w:hAnsi="Calibri"/>
          <w:b/>
          <w:bCs/>
          <w:sz w:val="21"/>
          <w:szCs w:val="21"/>
        </w:rPr>
        <w:t xml:space="preserve">PM Control Tower</w:t>
      </w:r>
      <w:r>
        <w:rPr>
          <w:rFonts w:ascii="Calibri" w:cs="Calibri" w:eastAsia="Calibri" w:hAnsi="Calibri"/>
          <w:sz w:val="21"/>
          <w:szCs w:val="21"/>
        </w:rPr>
        <w:t xml:space="preserve"> · Open source (MIT) · v1.6.1 beta · </w:t>
      </w:r>
      <w:hyperlink w:history="1" r:id="rIdzuffv769uaktfpzpgnesf">
        <w:r>
          <w:rPr>
            <w:rStyle w:val="Hyperlink"/>
            <w:rFonts w:ascii="Calibri" w:cs="Calibri" w:eastAsia="Calibri" w:hAnsi="Calibri"/>
            <w:sz w:val="19"/>
            <w:szCs w:val="19"/>
          </w:rPr>
          <w:t xml:space="preserve">tower.bodco.pm</w:t>
        </w:r>
      </w:hyperlink>
      <w:r>
        <w:rPr>
          <w:rFonts w:ascii="Calibri" w:cs="Calibri" w:eastAsia="Calibri" w:hAnsi="Calibri"/>
          <w:sz w:val="19"/>
          <w:szCs w:val="19"/>
        </w:rPr>
        <w:t xml:space="preserve"> · </w:t>
      </w:r>
      <w:hyperlink w:history="1" r:id="rId09pqj1ohwbrmfbxyv2c67">
        <w:r>
          <w:rPr>
            <w:rStyle w:val="Hyperlink"/>
            <w:rFonts w:ascii="Calibri" w:cs="Calibri" w:eastAsia="Calibri" w:hAnsi="Calibri"/>
            <w:sz w:val="19"/>
            <w:szCs w:val="19"/>
          </w:rPr>
          <w:t xml:space="preserve">github.com/bodco/pm-control-tower</w:t>
        </w:r>
      </w:hyperlink>
    </w:p>
    <w:p>
      <w:pPr>
        <w:spacing w:after="60"/>
      </w:pPr>
      <w:r>
        <w:rPr>
          <w:rFonts w:ascii="Calibri" w:cs="Calibri" w:eastAsia="Calibri" w:hAnsi="Calibri"/>
          <w:sz w:val="21"/>
          <w:szCs w:val="21"/>
        </w:rPr>
        <w:t xml:space="preserve">Claude plugin and Notion template for project managers: 22 project-agnostic Claude skills, a Notion hub of 11 linked databases and one config file per project. Collects context, preps meetings, drafts reports and tracks risks on daily, weekly and monthly schedules, with live tips during calls. A human approves every outgoing message. Built and used daily on a live client project.</w:t>
      </w:r>
    </w:p>
    <w:p>
      <w:pPr>
        <w:pStyle w:val="Heading1"/>
        <w:keepNext/>
        <w:pBdr>
          <w:bottom w:val="single" w:color="999999" w:sz="6" w:space="2"/>
        </w:pBdr>
        <w:spacing w:before="220" w:after="80"/>
      </w:pPr>
      <w:r>
        <w:rPr>
          <w:rFonts w:ascii="Calibri" w:cs="Calibri" w:eastAsia="Calibri" w:hAnsi="Calibri"/>
          <w:b/>
          <w:bCs/>
          <w:color w:val="111111"/>
          <w:spacing w:val="20"/>
          <w:sz w:val="22"/>
          <w:szCs w:val="22"/>
        </w:rPr>
        <w:t xml:space="preserve">EDUCATION</w:t>
      </w:r>
    </w:p>
    <w:p>
      <w:pPr>
        <w:pStyle w:val="ListParagraph"/>
        <w:numPr>
          <w:ilvl w:val="0"/>
          <w:numId w:val="2"/>
        </w:numPr>
        <w:spacing w:after="40"/>
      </w:pPr>
      <w:r>
        <w:rPr>
          <w:rFonts w:ascii="Calibri" w:cs="Calibri" w:eastAsia="Calibri" w:hAnsi="Calibri"/>
          <w:sz w:val="21"/>
          <w:szCs w:val="21"/>
        </w:rPr>
        <w:t xml:space="preserve">Master's degree, Cyber Security. Uzhhorod National University</w:t>
      </w:r>
    </w:p>
    <w:p>
      <w:pPr>
        <w:pStyle w:val="ListParagraph"/>
        <w:numPr>
          <w:ilvl w:val="0"/>
          <w:numId w:val="2"/>
        </w:numPr>
        <w:spacing w:after="40"/>
      </w:pPr>
      <w:r>
        <w:rPr>
          <w:rFonts w:ascii="Calibri" w:cs="Calibri" w:eastAsia="Calibri" w:hAnsi="Calibri"/>
          <w:sz w:val="21"/>
          <w:szCs w:val="21"/>
        </w:rPr>
        <w:t xml:space="preserve">Master's degree, Physics. Uzhhorod National University</w:t>
      </w:r>
    </w:p>
    <w:p>
      <w:pPr>
        <w:pStyle w:val="Heading1"/>
        <w:keepNext/>
        <w:pBdr>
          <w:bottom w:val="single" w:color="999999" w:sz="6" w:space="2"/>
        </w:pBdr>
        <w:spacing w:before="220" w:after="80"/>
      </w:pPr>
      <w:r>
        <w:rPr>
          <w:rFonts w:ascii="Calibri" w:cs="Calibri" w:eastAsia="Calibri" w:hAnsi="Calibri"/>
          <w:b/>
          <w:bCs/>
          <w:color w:val="111111"/>
          <w:spacing w:val="20"/>
          <w:sz w:val="22"/>
          <w:szCs w:val="22"/>
        </w:rPr>
        <w:t xml:space="preserve">CERTIFICATIONS</w:t>
      </w:r>
    </w:p>
    <w:p>
      <w:pPr>
        <w:pStyle w:val="ListParagraph"/>
        <w:numPr>
          <w:ilvl w:val="0"/>
          <w:numId w:val="2"/>
        </w:numPr>
        <w:spacing w:after="40"/>
      </w:pPr>
      <w:r>
        <w:rPr>
          <w:rFonts w:ascii="Calibri" w:cs="Calibri" w:eastAsia="Calibri" w:hAnsi="Calibri"/>
          <w:sz w:val="21"/>
          <w:szCs w:val="21"/>
        </w:rPr>
        <w:t xml:space="preserve">Google Project Management (Coursera). 2021 · Agile Project Management, Project Initiation, Project Planning, Project Execution</w:t>
      </w:r>
    </w:p>
    <w:p>
      <w:pPr>
        <w:pStyle w:val="ListParagraph"/>
        <w:numPr>
          <w:ilvl w:val="0"/>
          <w:numId w:val="2"/>
        </w:numPr>
        <w:spacing w:after="40"/>
      </w:pPr>
      <w:r>
        <w:rPr>
          <w:rFonts w:ascii="Calibri" w:cs="Calibri" w:eastAsia="Calibri" w:hAnsi="Calibri"/>
          <w:sz w:val="21"/>
          <w:szCs w:val="21"/>
        </w:rPr>
        <w:t xml:space="preserve">IAMPM: PM Hard Skills Planning, PM Hard Skills Release. 2023</w:t>
      </w:r>
    </w:p>
    <w:p>
      <w:pPr>
        <w:pStyle w:val="Heading1"/>
        <w:keepNext/>
        <w:pBdr>
          <w:bottom w:val="single" w:color="999999" w:sz="6" w:space="2"/>
        </w:pBdr>
        <w:spacing w:before="220" w:after="80"/>
      </w:pPr>
      <w:r>
        <w:rPr>
          <w:rFonts w:ascii="Calibri" w:cs="Calibri" w:eastAsia="Calibri" w:hAnsi="Calibri"/>
          <w:b/>
          <w:bCs/>
          <w:color w:val="111111"/>
          <w:spacing w:val="20"/>
          <w:sz w:val="22"/>
          <w:szCs w:val="22"/>
        </w:rPr>
        <w:t xml:space="preserve">LANGUAGES</w:t>
      </w:r>
    </w:p>
    <w:p>
      <w:pPr>
        <w:spacing w:after="60"/>
      </w:pPr>
      <w:r>
        <w:rPr>
          <w:rFonts w:ascii="Calibri" w:cs="Calibri" w:eastAsia="Calibri" w:hAnsi="Calibri"/>
          <w:sz w:val="21"/>
          <w:szCs w:val="21"/>
        </w:rPr>
        <w:t xml:space="preserve">English: Advanced · Ukrainian: Native · Hungarian: Beginner</w:t>
      </w:r>
    </w:p>
    <w:sectPr>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lang w:val="en-US"/>
      </w:rPr>
    </w:rPrDefault>
    <w:pPrDefault/>
  </w:docDefaults>
  <w:style w:type="paragraph" w:styleId="Title">
    <w:name w:val="Title"/>
    <w:basedOn w:val="Normal"/>
    <w:next w:val="Normal"/>
    <w:qFormat/>
    <w:rPr>
      <w:rFonts w:ascii="Calibri" w:cs="Calibri" w:eastAsia="Calibri" w:hAnsi="Calibri"/>
      <w:b/>
      <w:bCs/>
      <w:color w:val="111111"/>
      <w:sz w:val="40"/>
      <w:szCs w:val="40"/>
    </w:rPr>
  </w:style>
  <w:style w:type="paragraph" w:styleId="Heading1">
    <w:name w:val="Heading 1"/>
    <w:basedOn w:val="Normal"/>
    <w:next w:val="Normal"/>
    <w:qFormat/>
    <w:pPr>
      <w:spacing w:before="220" w:after="80"/>
    </w:pPr>
    <w:rPr>
      <w:rFonts w:ascii="Calibri" w:cs="Calibri" w:eastAsia="Calibri" w:hAnsi="Calibri"/>
      <w:b/>
      <w:bCs/>
      <w:color w:val="111111"/>
      <w:sz w:val="22"/>
      <w:szCs w:val="22"/>
    </w:rPr>
  </w:style>
  <w:style w:type="paragraph" w:styleId="Heading2">
    <w:name w:val="Heading 2"/>
    <w:basedOn w:val="Normal"/>
    <w:next w:val="Normal"/>
    <w:qFormat/>
    <w:pPr>
      <w:spacing w:before="100" w:after="0"/>
    </w:pPr>
    <w:rPr>
      <w:rFonts w:ascii="Calibri" w:cs="Calibri" w:eastAsia="Calibri" w:hAnsi="Calibri"/>
      <w:b/>
      <w:bCs/>
      <w:color w:val="111111"/>
      <w:sz w:val="21"/>
      <w:szCs w:val="21"/>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sovsnhlt1_3sfntxm2sjv" Type="http://schemas.openxmlformats.org/officeDocument/2006/relationships/hyperlink" Target="mailto:bohdan.neymet@gmail.com" TargetMode="External"/><Relationship Id="rId6uboy0cmr7p-torhliefa" Type="http://schemas.openxmlformats.org/officeDocument/2006/relationships/hyperlink" Target="https://t.me/bodco" TargetMode="External"/><Relationship Id="rIdriqozgvftvg-jv8qzur4x" Type="http://schemas.openxmlformats.org/officeDocument/2006/relationships/hyperlink" Target="https://www.linkedin.com/in/bneymet" TargetMode="External"/><Relationship Id="rId1og2txhy23vtxmboguk-x" Type="http://schemas.openxmlformats.org/officeDocument/2006/relationships/hyperlink" Target="https://github.com/bodco" TargetMode="External"/><Relationship Id="rId3qtu9es2c3uvhvaxgebho" Type="http://schemas.openxmlformats.org/officeDocument/2006/relationships/hyperlink" Target="https://bodco.pm" TargetMode="External"/><Relationship Id="rIdzuffv769uaktfpzpgnesf" Type="http://schemas.openxmlformats.org/officeDocument/2006/relationships/hyperlink" Target="https://tower.bodco.pm" TargetMode="External"/><Relationship Id="rId09pqj1ohwbrmfbxyv2c67" Type="http://schemas.openxmlformats.org/officeDocument/2006/relationships/hyperlink" Target="https://github.com/bodco/pm-control-tower" TargetMode="External"/><Relationship Id="rId13"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Bohdan N. - Senior Project Manager - CV</dc:title>
  <dc:subject>Senior Project Manager CV</dc:subject>
  <dc:creator>Bohdan N.</dc:creator>
  <cp:keywords>Senior Project Manager, Delivery Manager, Technical Project Manager, Fintech, Payments, Agile, Scrum, PM Control Tower</cp:keywords>
  <dc:description>CV</dc:description>
  <cp:lastModifiedBy>Un-named</cp:lastModifiedBy>
  <cp:revision>1</cp:revision>
  <dcterms:created xsi:type="dcterms:W3CDTF">2026-10-11T14:28:41.624Z</dcterms:created>
  <dcterms:modified xsi:type="dcterms:W3CDTF">2026-10-11T14:28:41.624Z</dcterms:modified>
</cp:coreProperties>
</file>

<file path=docProps/custom.xml><?xml version="1.0" encoding="utf-8"?>
<Properties xmlns="http://schemas.openxmlformats.org/officeDocument/2006/custom-properties" xmlns:vt="http://schemas.openxmlformats.org/officeDocument/2006/docPropsVTypes"/>
</file>